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451F51">
        <w:rPr>
          <w:rFonts w:ascii="Times New Roman" w:hAnsi="Times New Roman"/>
          <w:sz w:val="24"/>
          <w:szCs w:val="24"/>
        </w:rPr>
        <w:t>23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C834F3" w:rsidRPr="00C834F3">
        <w:rPr>
          <w:rFonts w:ascii="Times New Roman" w:hAnsi="Times New Roman"/>
          <w:sz w:val="24"/>
          <w:szCs w:val="24"/>
        </w:rPr>
        <w:t>мая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451F51">
        <w:rPr>
          <w:rFonts w:ascii="Times New Roman" w:hAnsi="Times New Roman"/>
          <w:bCs/>
          <w:sz w:val="24"/>
          <w:szCs w:val="24"/>
        </w:rPr>
        <w:t>17</w:t>
      </w:r>
      <w:r w:rsidR="0029350D"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="00C834F3" w:rsidRPr="00C834F3">
        <w:rPr>
          <w:rFonts w:ascii="Times New Roman" w:hAnsi="Times New Roman"/>
          <w:bCs/>
          <w:sz w:val="24"/>
          <w:szCs w:val="24"/>
        </w:rPr>
        <w:t>мая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29350D" w:rsidRPr="00C834F3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 xml:space="preserve">:00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451F51">
        <w:rPr>
          <w:rFonts w:ascii="Times New Roman" w:hAnsi="Times New Roman"/>
          <w:sz w:val="24"/>
          <w:szCs w:val="24"/>
        </w:rPr>
        <w:t>18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C834F3" w:rsidRPr="00C834F3">
        <w:rPr>
          <w:rFonts w:ascii="Times New Roman" w:hAnsi="Times New Roman"/>
          <w:sz w:val="24"/>
          <w:szCs w:val="24"/>
        </w:rPr>
        <w:t>мая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>
        <w:rPr>
          <w:rFonts w:ascii="Times New Roman" w:hAnsi="Times New Roman"/>
          <w:sz w:val="24"/>
          <w:szCs w:val="24"/>
        </w:rPr>
        <w:t>21</w:t>
      </w:r>
      <w:r w:rsidRPr="00451F51">
        <w:rPr>
          <w:rFonts w:ascii="Times New Roman" w:hAnsi="Times New Roman"/>
          <w:sz w:val="24"/>
          <w:szCs w:val="24"/>
        </w:rPr>
        <w:t xml:space="preserve"> мая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451F51">
        <w:rPr>
          <w:rStyle w:val="rvts48220"/>
          <w:rFonts w:ascii="Times New Roman" w:hAnsi="Times New Roman" w:cs="Times New Roman"/>
          <w:b w:val="0"/>
          <w:sz w:val="24"/>
          <w:szCs w:val="24"/>
        </w:rPr>
        <w:t>17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мая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23</w:t>
      </w:r>
      <w:r w:rsidRPr="00451F5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мая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Даты, указанные в Извещении «О продажи б/о Волга», опубликованном 26.03.2018,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17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мая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A263B8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пункт 2.4 Договора купли-п</w:t>
      </w:r>
      <w:bookmarkStart w:id="0" w:name="_GoBack"/>
      <w:bookmarkEnd w:id="0"/>
      <w:r>
        <w:rPr>
          <w:b w:val="0"/>
          <w:color w:val="000000"/>
          <w:sz w:val="24"/>
          <w:szCs w:val="24"/>
        </w:rPr>
        <w:t>родажи, изложив его в следующей редакции «</w:t>
      </w:r>
      <w:r w:rsidRPr="00A263B8">
        <w:rPr>
          <w:b w:val="0"/>
          <w:color w:val="000000"/>
          <w:sz w:val="24"/>
          <w:szCs w:val="24"/>
        </w:rPr>
        <w:t xml:space="preserve">Покупатель оплачивает Продавцу стоимость Имущества, указанную в п. 2.3 Договора, путем перечисления денежных средств на расчетный счет Продавца, указанный в разделе 7 Договора, в течение </w:t>
      </w:r>
      <w:r w:rsidR="00915EF1">
        <w:rPr>
          <w:b w:val="0"/>
          <w:color w:val="000000"/>
          <w:sz w:val="24"/>
          <w:szCs w:val="24"/>
        </w:rPr>
        <w:t>20</w:t>
      </w:r>
      <w:r w:rsidRPr="00A263B8">
        <w:rPr>
          <w:b w:val="0"/>
          <w:color w:val="000000"/>
          <w:sz w:val="24"/>
          <w:szCs w:val="24"/>
        </w:rPr>
        <w:t xml:space="preserve"> рабочих дней с даты подписания Договора</w:t>
      </w:r>
      <w:proofErr w:type="gramStart"/>
      <w:r w:rsidRPr="00A263B8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»</w:t>
      </w:r>
      <w:proofErr w:type="gramEnd"/>
    </w:p>
    <w:p w:rsidR="00C834F3" w:rsidRPr="00857BC5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днев Андрей Николаевич">
    <w15:presenceInfo w15:providerId="None" w15:userId="Воднев Андрей Никола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E36"/>
    <w:rsid w:val="00803E97"/>
    <w:rsid w:val="00803F5B"/>
    <w:rsid w:val="008137B4"/>
    <w:rsid w:val="00813810"/>
    <w:rsid w:val="00816E6D"/>
    <w:rsid w:val="00817924"/>
    <w:rsid w:val="00820B8A"/>
    <w:rsid w:val="00822240"/>
    <w:rsid w:val="0082268C"/>
    <w:rsid w:val="00822E48"/>
    <w:rsid w:val="0082759E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5DFB-70E0-45C7-B4CD-0641B2F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33</cp:revision>
  <cp:lastPrinted>2018-03-21T11:14:00Z</cp:lastPrinted>
  <dcterms:created xsi:type="dcterms:W3CDTF">2018-03-06T15:36:00Z</dcterms:created>
  <dcterms:modified xsi:type="dcterms:W3CDTF">2018-04-24T06:21:00Z</dcterms:modified>
</cp:coreProperties>
</file>